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6" w:rsidRDefault="00BD4BE5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9D74F6">
        <w:rPr>
          <w:rFonts w:ascii="Times New Roman" w:hAnsi="Times New Roman" w:cs="Times New Roman"/>
          <w:b/>
          <w:bCs/>
        </w:rPr>
        <w:t xml:space="preserve">DOCENTI  FINALIZZATA ALL’ AZIONE </w:t>
      </w:r>
      <w:proofErr w:type="spellStart"/>
      <w:r w:rsidR="009D74F6">
        <w:rPr>
          <w:rFonts w:ascii="Times New Roman" w:hAnsi="Times New Roman" w:cs="Times New Roman"/>
          <w:b/>
          <w:bCs/>
        </w:rPr>
        <w:t>DI</w:t>
      </w:r>
      <w:proofErr w:type="spellEnd"/>
      <w:r w:rsidR="009D74F6">
        <w:rPr>
          <w:rFonts w:ascii="Times New Roman" w:hAnsi="Times New Roman" w:cs="Times New Roman"/>
          <w:b/>
          <w:bCs/>
        </w:rPr>
        <w:t xml:space="preserve"> SUPPORTO</w:t>
      </w:r>
    </w:p>
    <w:p w:rsid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SISTEMA REGIONALE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ISTRUZIONE E FORMAZIONE PROFESSIONALE</w:t>
      </w:r>
    </w:p>
    <w:p w:rsidR="009D74F6" w:rsidRP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L.R.</w:t>
      </w:r>
      <w:proofErr w:type="spellEnd"/>
      <w:r>
        <w:rPr>
          <w:rFonts w:ascii="Times New Roman" w:hAnsi="Times New Roman" w:cs="Times New Roman"/>
          <w:b/>
          <w:bCs/>
        </w:rPr>
        <w:t xml:space="preserve"> 5/2011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delle azioni di supporto</w:t>
      </w:r>
      <w:r w:rsidR="002B2F44">
        <w:rPr>
          <w:rFonts w:ascii="Times New Roman" w:hAnsi="Times New Roman" w:cs="Times New Roman"/>
        </w:rPr>
        <w:t xml:space="preserve"> al sistema regionale di istruzione e formazione professionale – </w:t>
      </w:r>
      <w:proofErr w:type="spellStart"/>
      <w:r w:rsidR="002B2F44">
        <w:rPr>
          <w:rFonts w:ascii="Times New Roman" w:hAnsi="Times New Roman" w:cs="Times New Roman"/>
        </w:rPr>
        <w:t>IeFP</w:t>
      </w:r>
      <w:proofErr w:type="spellEnd"/>
      <w:r w:rsidR="002B2F44">
        <w:rPr>
          <w:rFonts w:ascii="Times New Roman" w:hAnsi="Times New Roman" w:cs="Times New Roman"/>
        </w:rPr>
        <w:t xml:space="preserve">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</w:t>
      </w:r>
      <w:proofErr w:type="spellStart"/>
      <w:r w:rsidRPr="00EA4A58">
        <w:rPr>
          <w:rFonts w:ascii="Times New Roman" w:hAnsi="Times New Roman" w:cs="Times New Roman"/>
        </w:rPr>
        <w:t>n°</w:t>
      </w:r>
      <w:proofErr w:type="spellEnd"/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1</w:t>
      </w:r>
      <w:r w:rsidR="00AE3711">
        <w:rPr>
          <w:rFonts w:ascii="Times New Roman" w:hAnsi="Times New Roman" w:cs="Times New Roman"/>
        </w:rPr>
        <w:t>322</w:t>
      </w:r>
      <w:r w:rsidRPr="00EA4A58">
        <w:rPr>
          <w:rFonts w:ascii="Times New Roman" w:hAnsi="Times New Roman" w:cs="Times New Roman"/>
        </w:rPr>
        <w:t>/201</w:t>
      </w:r>
      <w:r w:rsidR="00AE3711">
        <w:rPr>
          <w:rFonts w:ascii="Times New Roman" w:hAnsi="Times New Roman" w:cs="Times New Roman"/>
        </w:rPr>
        <w:t>9</w:t>
      </w:r>
      <w:r w:rsidR="00101FA1">
        <w:rPr>
          <w:rFonts w:ascii="Times New Roman" w:hAnsi="Times New Roman" w:cs="Times New Roman"/>
        </w:rPr>
        <w:t xml:space="preserve"> relativamente all’anno scolastico 201</w:t>
      </w:r>
      <w:r w:rsidR="00AE3711">
        <w:rPr>
          <w:rFonts w:ascii="Times New Roman" w:hAnsi="Times New Roman" w:cs="Times New Roman"/>
        </w:rPr>
        <w:t>9</w:t>
      </w:r>
      <w:r w:rsidR="00101FA1">
        <w:rPr>
          <w:rFonts w:ascii="Times New Roman" w:hAnsi="Times New Roman" w:cs="Times New Roman"/>
        </w:rPr>
        <w:t>/</w:t>
      </w:r>
      <w:r w:rsidR="00AE3711">
        <w:rPr>
          <w:rFonts w:ascii="Times New Roman" w:hAnsi="Times New Roman" w:cs="Times New Roman"/>
        </w:rPr>
        <w:t>20</w:t>
      </w:r>
      <w:r w:rsidR="00101FA1">
        <w:rPr>
          <w:rFonts w:ascii="Times New Roman" w:hAnsi="Times New Roman" w:cs="Times New Roman"/>
        </w:rPr>
        <w:t xml:space="preserve"> per le seguenti attività:</w:t>
      </w:r>
    </w:p>
    <w:p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TIPOLOGIA </w:t>
            </w:r>
            <w:proofErr w:type="spellStart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 AZIONE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2B2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 –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Supportare il successo formativo e l’acquisizione di una qualifica professionale: azioni di arricchimento dell’offerta curricolare 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  <w:r w:rsidR="002B2F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Sostenere i passaggi tra i percorsi di istruzione professionale e i percorsi di istruzione e formazione professionale e viceversa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F5BEE" w:rsidRPr="00EA4A58" w:rsidRDefault="003F5BEE" w:rsidP="003F5B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</w:rPr>
        <w:t xml:space="preserve">a svolgere l’attività di monitoraggio, predisposizione e raccolta materiali, in collaborazione con la referente </w:t>
      </w:r>
      <w:r>
        <w:rPr>
          <w:rFonts w:ascii="Times New Roman" w:hAnsi="Times New Roman" w:cs="Times New Roman"/>
        </w:rPr>
        <w:t>relativamente all’anno scolastico 2019/20 per le seguenti attività:</w:t>
      </w:r>
    </w:p>
    <w:p w:rsidR="003F5BEE" w:rsidRDefault="003F5BEE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2165"/>
        <w:gridCol w:w="851"/>
        <w:gridCol w:w="851"/>
      </w:tblGrid>
      <w:tr w:rsidR="003F5BEE" w:rsidTr="0029121C">
        <w:trPr>
          <w:trHeight w:val="334"/>
        </w:trPr>
        <w:tc>
          <w:tcPr>
            <w:tcW w:w="4889" w:type="dxa"/>
          </w:tcPr>
          <w:p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3F5BEE" w:rsidRDefault="003F5BEE" w:rsidP="0029121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5BEE" w:rsidRPr="005A6C5A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SI</w:t>
            </w:r>
            <w:r w:rsidRPr="00101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F5BEE" w:rsidTr="003F5BEE">
        <w:tc>
          <w:tcPr>
            <w:tcW w:w="4889" w:type="dxa"/>
          </w:tcPr>
          <w:p w:rsidR="003F5BEE" w:rsidRPr="00E17230" w:rsidRDefault="003F5BEE" w:rsidP="0029121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:rsidR="003F5BEE" w:rsidRPr="005A6C5A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6C5A">
              <w:rPr>
                <w:rFonts w:ascii="Times New Roman" w:hAnsi="Times New Roman" w:cs="Times New Roman"/>
              </w:rPr>
              <w:t>classi 2^ IPSC</w:t>
            </w:r>
          </w:p>
        </w:tc>
        <w:tc>
          <w:tcPr>
            <w:tcW w:w="851" w:type="dxa"/>
          </w:tcPr>
          <w:p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5BEE" w:rsidTr="003F5BEE">
        <w:tc>
          <w:tcPr>
            <w:tcW w:w="4889" w:type="dxa"/>
          </w:tcPr>
          <w:p w:rsidR="003F5BEE" w:rsidRPr="00E17230" w:rsidRDefault="003F5BEE" w:rsidP="0029121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classi terze</w:t>
            </w:r>
          </w:p>
        </w:tc>
        <w:tc>
          <w:tcPr>
            <w:tcW w:w="2165" w:type="dxa"/>
            <w:vAlign w:val="center"/>
          </w:tcPr>
          <w:p w:rsidR="003F5BEE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IPSC</w:t>
            </w:r>
          </w:p>
          <w:p w:rsidR="003F5BEE" w:rsidRPr="005A6C5A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E3711" w:rsidRDefault="00AE371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 xml:space="preserve">D.L.vo n. 10 agosto 2018, n. 101 per l’adeguamento della normativa nazionale </w:t>
      </w:r>
      <w:proofErr w:type="spellStart"/>
      <w:r w:rsidR="00910C0A" w:rsidRPr="00910C0A">
        <w:rPr>
          <w:rFonts w:ascii="Times New Roman" w:hAnsi="Times New Roman" w:cs="Times New Roman"/>
          <w:bCs/>
        </w:rPr>
        <w:t>D.Lgs</w:t>
      </w:r>
      <w:proofErr w:type="spellEnd"/>
      <w:r w:rsidR="00910C0A" w:rsidRPr="00910C0A">
        <w:rPr>
          <w:rFonts w:ascii="Times New Roman" w:hAnsi="Times New Roman" w:cs="Times New Roman"/>
          <w:bCs/>
        </w:rPr>
        <w:t xml:space="preserve">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751D7E"/>
    <w:rsid w:val="0080452A"/>
    <w:rsid w:val="008362D2"/>
    <w:rsid w:val="008604E9"/>
    <w:rsid w:val="00910C0A"/>
    <w:rsid w:val="0099251F"/>
    <w:rsid w:val="009D74F6"/>
    <w:rsid w:val="009E1069"/>
    <w:rsid w:val="00AE3711"/>
    <w:rsid w:val="00AF45B2"/>
    <w:rsid w:val="00B650C3"/>
    <w:rsid w:val="00B83FAB"/>
    <w:rsid w:val="00BD4BE5"/>
    <w:rsid w:val="00BE4EBF"/>
    <w:rsid w:val="00C11956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6C57-A84D-4BA5-ADC4-6054EB73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15</cp:revision>
  <cp:lastPrinted>2019-12-09T11:55:00Z</cp:lastPrinted>
  <dcterms:created xsi:type="dcterms:W3CDTF">2017-11-16T16:21:00Z</dcterms:created>
  <dcterms:modified xsi:type="dcterms:W3CDTF">2019-12-09T11:59:00Z</dcterms:modified>
</cp:coreProperties>
</file>